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6A60C" w14:textId="5EE7F9D1" w:rsidR="00CF5863" w:rsidRDefault="00CF5863" w:rsidP="00256C98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PRIJEDLOG</w:t>
      </w:r>
    </w:p>
    <w:p w14:paraId="149E9DD5" w14:textId="42474E61" w:rsidR="00256C98" w:rsidRPr="006F3D39" w:rsidRDefault="00256C98" w:rsidP="00256C98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Na temelju članka 41. točke 2. Statuta Grada Zagreba (Službeni glasnik Grada Zagreba 23/16, 2/18, 23/18, 3/20, 3/21, 11/21 - pročišćeni tekst i 16/22), Gradska skupština Grada Zagreba, na _____ sjednici, ___________ 2024., donijela je</w:t>
      </w:r>
    </w:p>
    <w:p w14:paraId="2419B62B" w14:textId="22988E5E" w:rsidR="00256C98" w:rsidRPr="006F3D39" w:rsidRDefault="00256C98" w:rsidP="00256C98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14:paraId="68D407F0" w14:textId="77777777" w:rsidR="00256C98" w:rsidRPr="006F3D39" w:rsidRDefault="00256C98" w:rsidP="00256C98">
      <w:pPr>
        <w:spacing w:after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37EB57E1" w14:textId="4A91CF21" w:rsidR="00CB779B" w:rsidRPr="006F3D39" w:rsidRDefault="00256C98" w:rsidP="00256C98">
      <w:pPr>
        <w:spacing w:after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 w:rsidR="001D4F12" w:rsidRPr="006F3D39">
        <w:rPr>
          <w:rFonts w:ascii="Times New Roman" w:eastAsia="Calibri" w:hAnsi="Times New Roman" w:cs="Times New Roman"/>
          <w:b/>
          <w:sz w:val="24"/>
          <w:szCs w:val="24"/>
        </w:rPr>
        <w:t xml:space="preserve">novčanoj </w:t>
      </w:r>
      <w:r w:rsidRPr="006F3D39">
        <w:rPr>
          <w:rFonts w:ascii="Times New Roman" w:eastAsia="Calibri" w:hAnsi="Times New Roman" w:cs="Times New Roman"/>
          <w:b/>
          <w:sz w:val="24"/>
          <w:szCs w:val="24"/>
        </w:rPr>
        <w:t xml:space="preserve">potpori obrazovanju </w:t>
      </w:r>
      <w:r w:rsidR="006D5D08" w:rsidRPr="006F3D39">
        <w:rPr>
          <w:rFonts w:ascii="Times New Roman" w:eastAsia="Calibri" w:hAnsi="Times New Roman" w:cs="Times New Roman"/>
          <w:b/>
          <w:sz w:val="24"/>
          <w:szCs w:val="24"/>
        </w:rPr>
        <w:t>učenik</w:t>
      </w:r>
      <w:r w:rsidR="001549DF" w:rsidRPr="006F3D39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D5D08" w:rsidRPr="006F3D39">
        <w:rPr>
          <w:rFonts w:ascii="Times New Roman" w:eastAsia="Calibri" w:hAnsi="Times New Roman" w:cs="Times New Roman"/>
          <w:b/>
          <w:sz w:val="24"/>
          <w:szCs w:val="24"/>
        </w:rPr>
        <w:t xml:space="preserve"> srednj</w:t>
      </w:r>
      <w:r w:rsidR="001549DF" w:rsidRPr="006F3D39">
        <w:rPr>
          <w:rFonts w:ascii="Times New Roman" w:eastAsia="Calibri" w:hAnsi="Times New Roman" w:cs="Times New Roman"/>
          <w:b/>
          <w:sz w:val="24"/>
          <w:szCs w:val="24"/>
        </w:rPr>
        <w:t>ih</w:t>
      </w:r>
      <w:r w:rsidR="006D5D08" w:rsidRPr="006F3D39">
        <w:rPr>
          <w:rFonts w:ascii="Times New Roman" w:eastAsia="Calibri" w:hAnsi="Times New Roman" w:cs="Times New Roman"/>
          <w:b/>
          <w:sz w:val="24"/>
          <w:szCs w:val="24"/>
        </w:rPr>
        <w:t xml:space="preserve"> škol</w:t>
      </w:r>
      <w:r w:rsidR="001549DF" w:rsidRPr="006F3D39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D5D08" w:rsidRPr="006F3D39">
        <w:rPr>
          <w:rFonts w:ascii="Times New Roman" w:eastAsia="Calibri" w:hAnsi="Times New Roman" w:cs="Times New Roman"/>
          <w:b/>
          <w:sz w:val="24"/>
          <w:szCs w:val="24"/>
        </w:rPr>
        <w:t xml:space="preserve"> i studen</w:t>
      </w:r>
      <w:r w:rsidR="001549DF" w:rsidRPr="006F3D39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D5D08" w:rsidRPr="006F3D39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1549DF" w:rsidRPr="006F3D39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D5D08" w:rsidRPr="006F3D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EB024F8" w14:textId="672CACBA" w:rsidR="00256C98" w:rsidRPr="006F3D39" w:rsidRDefault="00CB779B" w:rsidP="00256C98">
      <w:pPr>
        <w:spacing w:after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sz w:val="24"/>
          <w:szCs w:val="24"/>
        </w:rPr>
        <w:t>s odobrenom međunarodnom ili privremenom zaštitom</w:t>
      </w:r>
    </w:p>
    <w:p w14:paraId="17F8BA23" w14:textId="77777777" w:rsidR="00256C98" w:rsidRPr="006F3D39" w:rsidRDefault="00256C98" w:rsidP="00256C98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14:paraId="3C098BAF" w14:textId="77777777" w:rsidR="00256C98" w:rsidRPr="006F3D39" w:rsidRDefault="00256C98" w:rsidP="00256C98">
      <w:pPr>
        <w:spacing w:after="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I. UVODNE ODREDBE</w:t>
      </w:r>
    </w:p>
    <w:p w14:paraId="28F5E16A" w14:textId="77777777" w:rsidR="00256C98" w:rsidRPr="006F3D39" w:rsidRDefault="00256C98" w:rsidP="00256C98">
      <w:pPr>
        <w:spacing w:after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7BD56CD5" w14:textId="77777777" w:rsidR="00256C98" w:rsidRPr="006F3D39" w:rsidRDefault="00256C98" w:rsidP="00256C98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14:paraId="45BD129A" w14:textId="1ECA1BFD" w:rsidR="00256C98" w:rsidRPr="006F3D39" w:rsidRDefault="00256C98" w:rsidP="00FC1AFB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Ovom se odlukom utvrđuju uvjeti</w:t>
      </w:r>
      <w:r w:rsidR="000020D0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 postupak</w:t>
      </w:r>
      <w:r w:rsidR="004217FA" w:rsidRPr="006F3D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za dodjelu </w:t>
      </w:r>
      <w:r w:rsidR="004217FA" w:rsidRPr="006F3D39">
        <w:rPr>
          <w:rFonts w:ascii="Times New Roman" w:eastAsia="Calibri" w:hAnsi="Times New Roman" w:cs="Times New Roman"/>
          <w:sz w:val="24"/>
          <w:szCs w:val="24"/>
        </w:rPr>
        <w:t xml:space="preserve">novčane 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potpore obrazovanju </w:t>
      </w:r>
      <w:r w:rsidR="00FC1AFB" w:rsidRPr="006F3D39">
        <w:rPr>
          <w:rFonts w:ascii="Times New Roman" w:eastAsia="Calibri" w:hAnsi="Times New Roman" w:cs="Times New Roman"/>
          <w:sz w:val="24"/>
          <w:szCs w:val="24"/>
        </w:rPr>
        <w:t>učenik</w:t>
      </w:r>
      <w:r w:rsidR="001549DF" w:rsidRPr="006F3D39">
        <w:rPr>
          <w:rFonts w:ascii="Times New Roman" w:eastAsia="Calibri" w:hAnsi="Times New Roman" w:cs="Times New Roman"/>
          <w:sz w:val="24"/>
          <w:szCs w:val="24"/>
        </w:rPr>
        <w:t>a</w:t>
      </w:r>
      <w:r w:rsidR="00FC1AFB" w:rsidRPr="006F3D39">
        <w:rPr>
          <w:rFonts w:ascii="Times New Roman" w:eastAsia="Calibri" w:hAnsi="Times New Roman" w:cs="Times New Roman"/>
          <w:sz w:val="24"/>
          <w:szCs w:val="24"/>
        </w:rPr>
        <w:t xml:space="preserve"> srednj</w:t>
      </w:r>
      <w:r w:rsidR="001549DF" w:rsidRPr="006F3D39">
        <w:rPr>
          <w:rFonts w:ascii="Times New Roman" w:eastAsia="Calibri" w:hAnsi="Times New Roman" w:cs="Times New Roman"/>
          <w:sz w:val="24"/>
          <w:szCs w:val="24"/>
        </w:rPr>
        <w:t>ih</w:t>
      </w:r>
      <w:r w:rsidR="00FC1AFB" w:rsidRPr="006F3D39">
        <w:rPr>
          <w:rFonts w:ascii="Times New Roman" w:eastAsia="Calibri" w:hAnsi="Times New Roman" w:cs="Times New Roman"/>
          <w:sz w:val="24"/>
          <w:szCs w:val="24"/>
        </w:rPr>
        <w:t xml:space="preserve"> škol</w:t>
      </w:r>
      <w:r w:rsidR="001549DF" w:rsidRPr="006F3D39">
        <w:rPr>
          <w:rFonts w:ascii="Times New Roman" w:eastAsia="Calibri" w:hAnsi="Times New Roman" w:cs="Times New Roman"/>
          <w:sz w:val="24"/>
          <w:szCs w:val="24"/>
        </w:rPr>
        <w:t>a</w:t>
      </w:r>
      <w:r w:rsidR="00FC1AFB" w:rsidRPr="006F3D39">
        <w:rPr>
          <w:rFonts w:ascii="Times New Roman" w:eastAsia="Calibri" w:hAnsi="Times New Roman" w:cs="Times New Roman"/>
          <w:sz w:val="24"/>
          <w:szCs w:val="24"/>
        </w:rPr>
        <w:t xml:space="preserve"> i studen</w:t>
      </w:r>
      <w:r w:rsidR="001549DF" w:rsidRPr="006F3D39">
        <w:rPr>
          <w:rFonts w:ascii="Times New Roman" w:eastAsia="Calibri" w:hAnsi="Times New Roman" w:cs="Times New Roman"/>
          <w:sz w:val="24"/>
          <w:szCs w:val="24"/>
        </w:rPr>
        <w:t>a</w:t>
      </w:r>
      <w:r w:rsidR="00FC1AFB" w:rsidRPr="006F3D39">
        <w:rPr>
          <w:rFonts w:ascii="Times New Roman" w:eastAsia="Calibri" w:hAnsi="Times New Roman" w:cs="Times New Roman"/>
          <w:sz w:val="24"/>
          <w:szCs w:val="24"/>
        </w:rPr>
        <w:t>t</w:t>
      </w:r>
      <w:r w:rsidR="001549DF" w:rsidRPr="006F3D39">
        <w:rPr>
          <w:rFonts w:ascii="Times New Roman" w:eastAsia="Calibri" w:hAnsi="Times New Roman" w:cs="Times New Roman"/>
          <w:sz w:val="24"/>
          <w:szCs w:val="24"/>
        </w:rPr>
        <w:t>a</w:t>
      </w:r>
      <w:r w:rsidR="00FC1AFB" w:rsidRPr="006F3D39">
        <w:rPr>
          <w:rFonts w:ascii="Times New Roman" w:eastAsia="Calibri" w:hAnsi="Times New Roman" w:cs="Times New Roman"/>
          <w:sz w:val="24"/>
          <w:szCs w:val="24"/>
        </w:rPr>
        <w:t xml:space="preserve"> s odobrenom međunarodnom ili privremenom zaštitom</w:t>
      </w:r>
      <w:r w:rsidR="002911AE" w:rsidRPr="006F3D39">
        <w:t xml:space="preserve"> </w:t>
      </w:r>
      <w:r w:rsidR="002911AE" w:rsidRPr="006F3D39">
        <w:rPr>
          <w:rFonts w:ascii="Times New Roman" w:eastAsia="Calibri" w:hAnsi="Times New Roman" w:cs="Times New Roman"/>
          <w:sz w:val="24"/>
          <w:szCs w:val="24"/>
        </w:rPr>
        <w:t>sukladno zakonu kojim je uređena međunarodna i privremena zaštita, radi olakšavanja integracije i pristupa sustavu obrazovanja</w:t>
      </w:r>
      <w:r w:rsidR="00B07312" w:rsidRPr="006F3D39">
        <w:rPr>
          <w:rFonts w:ascii="Times New Roman" w:eastAsia="Calibri" w:hAnsi="Times New Roman" w:cs="Times New Roman"/>
          <w:sz w:val="24"/>
          <w:szCs w:val="24"/>
        </w:rPr>
        <w:t xml:space="preserve"> (u daljnjem tekstu: potpora) te prava i obveze korisnika potpore</w:t>
      </w:r>
      <w:r w:rsidR="00CB779B" w:rsidRPr="006F3D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7F7517" w14:textId="77777777" w:rsidR="00256C98" w:rsidRPr="006F3D39" w:rsidRDefault="00256C98" w:rsidP="00AA2BEC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Izrazi koji se koriste u ovoj odluci, a imaju rodno značenje, bez obzira na to jesu li korišteni u muškom ili ženskom rodu, odnose se na jednak način na muški i ženski rod.</w:t>
      </w:r>
    </w:p>
    <w:p w14:paraId="4D049CB5" w14:textId="44FCA1B2" w:rsidR="00E62ECA" w:rsidRPr="006F3D39" w:rsidRDefault="00E62ECA" w:rsidP="00256C9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D4109E" w14:textId="29B91650" w:rsidR="00E62ECA" w:rsidRPr="006F3D39" w:rsidRDefault="00CF7539" w:rsidP="00CF7539">
      <w:pPr>
        <w:spacing w:after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Članak</w:t>
      </w:r>
      <w:r w:rsidR="00720D74"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16576"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20D74"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7A58B9C" w14:textId="77777777" w:rsidR="000F0DD6" w:rsidRPr="006F3D39" w:rsidRDefault="000F0DD6" w:rsidP="000F0DD6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Potpora iznosi 2.000,00 eura, a isplaćuje se jednokratno.</w:t>
      </w:r>
    </w:p>
    <w:p w14:paraId="14E9A6DB" w14:textId="77777777" w:rsidR="000F0DD6" w:rsidRPr="006F3D39" w:rsidRDefault="000F0DD6" w:rsidP="000F0DD6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Broj potpora utvrđuje svake godine gradonačelnik ovisno o sredstvima osiguranim u proračunu Grada Zagreba.</w:t>
      </w:r>
    </w:p>
    <w:p w14:paraId="2D010505" w14:textId="77777777" w:rsidR="000F0DD6" w:rsidRPr="006F3D39" w:rsidRDefault="000F0DD6" w:rsidP="000F0DD6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DA76F" w14:textId="77777777" w:rsidR="000F0DD6" w:rsidRPr="006F3D39" w:rsidRDefault="000F0DD6" w:rsidP="000F0DD6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II. UVJETI ZA DODJELU POTPORE</w:t>
      </w:r>
    </w:p>
    <w:p w14:paraId="5E51FD23" w14:textId="77777777" w:rsidR="000F0DD6" w:rsidRPr="006F3D39" w:rsidRDefault="000F0DD6" w:rsidP="000F0DD6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E2ED48" w14:textId="77777777" w:rsidR="000F0DD6" w:rsidRPr="006F3D39" w:rsidRDefault="000F0DD6" w:rsidP="000F0DD6">
      <w:pPr>
        <w:spacing w:after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Članak 3.</w:t>
      </w:r>
    </w:p>
    <w:p w14:paraId="0142ED07" w14:textId="7F8BE89A" w:rsidR="00E62ECA" w:rsidRPr="006F3D39" w:rsidRDefault="00E62ECA" w:rsidP="00256C9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C8753" w14:textId="5C26558F" w:rsidR="004B078A" w:rsidRPr="006F3D39" w:rsidRDefault="00CF7539" w:rsidP="00AA2BEC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Potpora </w:t>
      </w:r>
      <w:r w:rsidR="00287BCA" w:rsidRPr="006F3D39">
        <w:rPr>
          <w:rFonts w:ascii="Times New Roman" w:eastAsia="Calibri" w:hAnsi="Times New Roman" w:cs="Times New Roman"/>
          <w:sz w:val="24"/>
          <w:szCs w:val="24"/>
        </w:rPr>
        <w:t>se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 može dodijeliti</w:t>
      </w:r>
      <w:r w:rsidR="00313568" w:rsidRPr="006F3D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4CF" w:rsidRPr="006F3D39">
        <w:rPr>
          <w:rFonts w:ascii="Times New Roman" w:eastAsia="Calibri" w:hAnsi="Times New Roman" w:cs="Times New Roman"/>
          <w:sz w:val="24"/>
          <w:szCs w:val="24"/>
        </w:rPr>
        <w:t>učeniku srednje škole i</w:t>
      </w:r>
      <w:r w:rsidR="001F67C4" w:rsidRPr="006F3D39">
        <w:rPr>
          <w:rFonts w:ascii="Times New Roman" w:eastAsia="Calibri" w:hAnsi="Times New Roman" w:cs="Times New Roman"/>
          <w:sz w:val="24"/>
          <w:szCs w:val="24"/>
        </w:rPr>
        <w:t>li</w:t>
      </w:r>
      <w:r w:rsidR="009A54CF" w:rsidRPr="006F3D39">
        <w:rPr>
          <w:rFonts w:ascii="Times New Roman" w:eastAsia="Calibri" w:hAnsi="Times New Roman" w:cs="Times New Roman"/>
          <w:sz w:val="24"/>
          <w:szCs w:val="24"/>
        </w:rPr>
        <w:t xml:space="preserve"> studentu </w:t>
      </w:r>
      <w:r w:rsidR="001549DF" w:rsidRPr="006F3D39">
        <w:rPr>
          <w:rFonts w:ascii="Times New Roman" w:eastAsia="Calibri" w:hAnsi="Times New Roman" w:cs="Times New Roman"/>
          <w:sz w:val="24"/>
          <w:szCs w:val="24"/>
        </w:rPr>
        <w:t>s odobrenom međunarodnom ili privremenom zaštitom</w:t>
      </w:r>
      <w:r w:rsidR="009A54CF" w:rsidRPr="006F3D39">
        <w:rPr>
          <w:rFonts w:ascii="Times New Roman" w:eastAsia="Calibri" w:hAnsi="Times New Roman" w:cs="Times New Roman"/>
          <w:sz w:val="24"/>
          <w:szCs w:val="24"/>
        </w:rPr>
        <w:t xml:space="preserve"> sukladno zakonu kojim je uređena međunarodna i privremena zaštita, </w:t>
      </w:r>
      <w:r w:rsidR="00313568" w:rsidRPr="006F3D39">
        <w:rPr>
          <w:rFonts w:ascii="Times New Roman" w:eastAsia="Calibri" w:hAnsi="Times New Roman" w:cs="Times New Roman"/>
          <w:sz w:val="24"/>
          <w:szCs w:val="24"/>
        </w:rPr>
        <w:t xml:space="preserve">s prebivalištem ili boravištem u Gradu Zagrebu, </w:t>
      </w:r>
      <w:r w:rsidR="005862F0" w:rsidRPr="006F3D39">
        <w:rPr>
          <w:rFonts w:ascii="Times New Roman" w:eastAsia="Calibri" w:hAnsi="Times New Roman" w:cs="Times New Roman"/>
          <w:sz w:val="24"/>
          <w:szCs w:val="24"/>
        </w:rPr>
        <w:t>a koj</w:t>
      </w:r>
      <w:r w:rsidR="009A54CF" w:rsidRPr="006F3D39">
        <w:rPr>
          <w:rFonts w:ascii="Times New Roman" w:eastAsia="Calibri" w:hAnsi="Times New Roman" w:cs="Times New Roman"/>
          <w:sz w:val="24"/>
          <w:szCs w:val="24"/>
        </w:rPr>
        <w:t>i</w:t>
      </w:r>
      <w:r w:rsidR="00512AB4" w:rsidRPr="006F3D39">
        <w:rPr>
          <w:rFonts w:ascii="Times New Roman" w:eastAsia="Calibri" w:hAnsi="Times New Roman" w:cs="Times New Roman"/>
          <w:sz w:val="24"/>
          <w:szCs w:val="24"/>
        </w:rPr>
        <w:t xml:space="preserve"> ispunjavaju sljedeće uvjete</w:t>
      </w:r>
      <w:r w:rsidR="004B078A" w:rsidRPr="006F3D3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E7D2686" w14:textId="577A4AC5" w:rsidR="00C5795C" w:rsidRPr="006F3D39" w:rsidRDefault="00C5795C" w:rsidP="00AA2BEC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A)</w:t>
      </w:r>
      <w:r w:rsidR="0054717A" w:rsidRPr="006F3D39">
        <w:rPr>
          <w:rFonts w:ascii="Times New Roman" w:eastAsia="Calibri" w:hAnsi="Times New Roman" w:cs="Times New Roman"/>
          <w:sz w:val="24"/>
          <w:szCs w:val="24"/>
        </w:rPr>
        <w:t xml:space="preserve"> UČENICI</w:t>
      </w:r>
    </w:p>
    <w:p w14:paraId="1A50A691" w14:textId="386DE487" w:rsidR="0054717A" w:rsidRPr="006F3D39" w:rsidRDefault="00313568" w:rsidP="0054717A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4717A" w:rsidRPr="006F3D39">
        <w:rPr>
          <w:rFonts w:ascii="Times New Roman" w:eastAsia="Calibri" w:hAnsi="Times New Roman" w:cs="Times New Roman"/>
          <w:sz w:val="24"/>
          <w:szCs w:val="24"/>
        </w:rPr>
        <w:t>da</w:t>
      </w:r>
      <w:r w:rsidR="00990D31" w:rsidRPr="006F3D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3D39">
        <w:rPr>
          <w:rFonts w:ascii="Times New Roman" w:eastAsia="Calibri" w:hAnsi="Times New Roman" w:cs="Times New Roman"/>
          <w:sz w:val="24"/>
          <w:szCs w:val="24"/>
        </w:rPr>
        <w:t>ima</w:t>
      </w:r>
      <w:r w:rsidR="00990D31" w:rsidRPr="006F3D39">
        <w:rPr>
          <w:rFonts w:ascii="Times New Roman" w:eastAsia="Calibri" w:hAnsi="Times New Roman" w:cs="Times New Roman"/>
          <w:sz w:val="24"/>
          <w:szCs w:val="24"/>
        </w:rPr>
        <w:t>ju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 status redovitog učenika srednje škole u Gradu Zagrebu, odnosno Zrakoplovne tehničke škole Rudolfa </w:t>
      </w:r>
      <w:proofErr w:type="spellStart"/>
      <w:r w:rsidRPr="006F3D39">
        <w:rPr>
          <w:rFonts w:ascii="Times New Roman" w:eastAsia="Calibri" w:hAnsi="Times New Roman" w:cs="Times New Roman"/>
          <w:sz w:val="24"/>
          <w:szCs w:val="24"/>
        </w:rPr>
        <w:t>Perešina</w:t>
      </w:r>
      <w:proofErr w:type="spellEnd"/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 u Velikoj Gorici</w:t>
      </w:r>
      <w:r w:rsidR="004B342C" w:rsidRPr="006F3D3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D92127B" w14:textId="5680B574" w:rsidR="0054717A" w:rsidRPr="006F3D39" w:rsidRDefault="0054717A" w:rsidP="0054717A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B) STUDENTI</w:t>
      </w:r>
    </w:p>
    <w:p w14:paraId="604F36F5" w14:textId="664669C3" w:rsidR="00E62ECA" w:rsidRPr="006F3D39" w:rsidRDefault="005862F0" w:rsidP="00AA2BEC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4717A" w:rsidRPr="006F3D39">
        <w:rPr>
          <w:rFonts w:ascii="Times New Roman" w:eastAsia="Calibri" w:hAnsi="Times New Roman" w:cs="Times New Roman"/>
          <w:sz w:val="24"/>
          <w:szCs w:val="24"/>
        </w:rPr>
        <w:t>da</w:t>
      </w:r>
      <w:r w:rsidR="00AF0BF5" w:rsidRPr="006F3D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3D39">
        <w:rPr>
          <w:rFonts w:ascii="Times New Roman" w:eastAsia="Calibri" w:hAnsi="Times New Roman" w:cs="Times New Roman"/>
          <w:sz w:val="24"/>
          <w:szCs w:val="24"/>
        </w:rPr>
        <w:t>ima</w:t>
      </w:r>
      <w:r w:rsidR="00AF0BF5" w:rsidRPr="006F3D39">
        <w:rPr>
          <w:rFonts w:ascii="Times New Roman" w:eastAsia="Calibri" w:hAnsi="Times New Roman" w:cs="Times New Roman"/>
          <w:sz w:val="24"/>
          <w:szCs w:val="24"/>
        </w:rPr>
        <w:t>ju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 status redovitog studenta sveučilišnih </w:t>
      </w:r>
      <w:r w:rsidR="0091302D" w:rsidRPr="006F3D39">
        <w:rPr>
          <w:rFonts w:ascii="Times New Roman" w:eastAsia="Calibri" w:hAnsi="Times New Roman" w:cs="Times New Roman"/>
          <w:sz w:val="24"/>
          <w:szCs w:val="24"/>
        </w:rPr>
        <w:t>i</w:t>
      </w:r>
      <w:r w:rsidR="00C852D1" w:rsidRPr="006F3D39">
        <w:rPr>
          <w:rFonts w:ascii="Times New Roman" w:eastAsia="Calibri" w:hAnsi="Times New Roman" w:cs="Times New Roman"/>
          <w:sz w:val="24"/>
          <w:szCs w:val="24"/>
        </w:rPr>
        <w:t>li</w:t>
      </w:r>
      <w:r w:rsidR="0091302D" w:rsidRPr="006F3D39">
        <w:rPr>
          <w:rFonts w:ascii="Times New Roman" w:eastAsia="Calibri" w:hAnsi="Times New Roman" w:cs="Times New Roman"/>
          <w:sz w:val="24"/>
          <w:szCs w:val="24"/>
        </w:rPr>
        <w:t xml:space="preserve"> stručnih </w:t>
      </w:r>
      <w:r w:rsidRPr="006F3D39">
        <w:rPr>
          <w:rFonts w:ascii="Times New Roman" w:eastAsia="Calibri" w:hAnsi="Times New Roman" w:cs="Times New Roman"/>
          <w:sz w:val="24"/>
          <w:szCs w:val="24"/>
        </w:rPr>
        <w:t>preddiplomskih, diplomskih i integriranih studija ili redovit</w:t>
      </w:r>
      <w:r w:rsidR="00041D1E" w:rsidRPr="006F3D39">
        <w:rPr>
          <w:rFonts w:ascii="Times New Roman" w:eastAsia="Calibri" w:hAnsi="Times New Roman" w:cs="Times New Roman"/>
          <w:sz w:val="24"/>
          <w:szCs w:val="24"/>
        </w:rPr>
        <w:t>og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 student</w:t>
      </w:r>
      <w:r w:rsidR="00041D1E" w:rsidRPr="006F3D39">
        <w:rPr>
          <w:rFonts w:ascii="Times New Roman" w:eastAsia="Calibri" w:hAnsi="Times New Roman" w:cs="Times New Roman"/>
          <w:sz w:val="24"/>
          <w:szCs w:val="24"/>
        </w:rPr>
        <w:t>a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 kratkih stručnih studija, preddiplomskih stručnih studija i specijalističkih diplomskih stručnih studija u Gradu Zagrebu ili na nekoj sastavnici Sveučilišta u Zagrebu</w:t>
      </w:r>
      <w:r w:rsidR="00EE6474" w:rsidRPr="006F3D39">
        <w:rPr>
          <w:rFonts w:ascii="Times New Roman" w:eastAsia="Calibri" w:hAnsi="Times New Roman" w:cs="Times New Roman"/>
          <w:sz w:val="24"/>
          <w:szCs w:val="24"/>
        </w:rPr>
        <w:t>, a kojem prava i obveze ne miruju</w:t>
      </w:r>
      <w:r w:rsidR="00930CE3" w:rsidRPr="006F3D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8B42EA" w14:textId="6C61C32B" w:rsidR="00930CE3" w:rsidRPr="006F3D39" w:rsidRDefault="00930CE3" w:rsidP="00AA2BEC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Potpora </w:t>
      </w:r>
      <w:r w:rsidR="00AF0BF5" w:rsidRPr="006F3D39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ne može dodijeliti </w:t>
      </w:r>
      <w:r w:rsidR="00251E9B" w:rsidRPr="006F3D39">
        <w:rPr>
          <w:rFonts w:ascii="Times New Roman" w:eastAsia="Calibri" w:hAnsi="Times New Roman" w:cs="Times New Roman"/>
          <w:sz w:val="24"/>
          <w:szCs w:val="24"/>
        </w:rPr>
        <w:t>učeniku srednje škole i</w:t>
      </w:r>
      <w:r w:rsidR="00C11935" w:rsidRPr="006F3D39">
        <w:rPr>
          <w:rFonts w:ascii="Times New Roman" w:eastAsia="Calibri" w:hAnsi="Times New Roman" w:cs="Times New Roman"/>
          <w:sz w:val="24"/>
          <w:szCs w:val="24"/>
        </w:rPr>
        <w:t>li</w:t>
      </w:r>
      <w:r w:rsidR="00251E9B" w:rsidRPr="006F3D39">
        <w:rPr>
          <w:rFonts w:ascii="Times New Roman" w:eastAsia="Calibri" w:hAnsi="Times New Roman" w:cs="Times New Roman"/>
          <w:sz w:val="24"/>
          <w:szCs w:val="24"/>
        </w:rPr>
        <w:t xml:space="preserve"> studentu koji je u tekućoj godini već ostvario </w:t>
      </w:r>
      <w:r w:rsidR="002C5259" w:rsidRPr="006F3D39">
        <w:rPr>
          <w:rFonts w:ascii="Times New Roman" w:eastAsia="Calibri" w:hAnsi="Times New Roman" w:cs="Times New Roman"/>
          <w:sz w:val="24"/>
          <w:szCs w:val="24"/>
        </w:rPr>
        <w:t xml:space="preserve">bilo koji oblik </w:t>
      </w:r>
      <w:r w:rsidR="00251E9B" w:rsidRPr="006F3D39">
        <w:rPr>
          <w:rFonts w:ascii="Times New Roman" w:eastAsia="Calibri" w:hAnsi="Times New Roman" w:cs="Times New Roman"/>
          <w:sz w:val="24"/>
          <w:szCs w:val="24"/>
        </w:rPr>
        <w:t>potpor</w:t>
      </w:r>
      <w:r w:rsidR="002C5259" w:rsidRPr="006F3D39">
        <w:rPr>
          <w:rFonts w:ascii="Times New Roman" w:eastAsia="Calibri" w:hAnsi="Times New Roman" w:cs="Times New Roman"/>
          <w:sz w:val="24"/>
          <w:szCs w:val="24"/>
        </w:rPr>
        <w:t>e</w:t>
      </w:r>
      <w:r w:rsidR="00251E9B" w:rsidRPr="006F3D39">
        <w:rPr>
          <w:rFonts w:ascii="Times New Roman" w:eastAsia="Calibri" w:hAnsi="Times New Roman" w:cs="Times New Roman"/>
          <w:sz w:val="24"/>
          <w:szCs w:val="24"/>
        </w:rPr>
        <w:t xml:space="preserve"> obrazovanj</w:t>
      </w:r>
      <w:r w:rsidR="00891C22" w:rsidRPr="006F3D39">
        <w:rPr>
          <w:rFonts w:ascii="Times New Roman" w:eastAsia="Calibri" w:hAnsi="Times New Roman" w:cs="Times New Roman"/>
          <w:sz w:val="24"/>
          <w:szCs w:val="24"/>
        </w:rPr>
        <w:t>u</w:t>
      </w:r>
      <w:r w:rsidR="003A6D3C" w:rsidRPr="006F3D39">
        <w:rPr>
          <w:rFonts w:ascii="Times New Roman" w:eastAsia="Calibri" w:hAnsi="Times New Roman" w:cs="Times New Roman"/>
          <w:sz w:val="24"/>
          <w:szCs w:val="24"/>
        </w:rPr>
        <w:t xml:space="preserve"> koju dodjeljuje</w:t>
      </w:r>
      <w:r w:rsidR="00755B2A" w:rsidRPr="006F3D39">
        <w:rPr>
          <w:rFonts w:ascii="Times New Roman" w:eastAsia="Calibri" w:hAnsi="Times New Roman" w:cs="Times New Roman"/>
          <w:sz w:val="24"/>
          <w:szCs w:val="24"/>
        </w:rPr>
        <w:t xml:space="preserve"> Grad Zagreb</w:t>
      </w:r>
      <w:r w:rsidR="00891C22" w:rsidRPr="006F3D39">
        <w:rPr>
          <w:rFonts w:ascii="Times New Roman" w:eastAsia="Calibri" w:hAnsi="Times New Roman" w:cs="Times New Roman"/>
          <w:sz w:val="24"/>
          <w:szCs w:val="24"/>
        </w:rPr>
        <w:t xml:space="preserve"> ili koji nije uredno ispunio svoje ugovorne obveze u pogledu korištenja </w:t>
      </w:r>
      <w:r w:rsidR="00755B2A" w:rsidRPr="006F3D39">
        <w:rPr>
          <w:rFonts w:ascii="Times New Roman" w:eastAsia="Calibri" w:hAnsi="Times New Roman" w:cs="Times New Roman"/>
          <w:sz w:val="24"/>
          <w:szCs w:val="24"/>
        </w:rPr>
        <w:t xml:space="preserve">potpore obrazovanju </w:t>
      </w:r>
      <w:r w:rsidR="003A6D3C" w:rsidRPr="006F3D39">
        <w:rPr>
          <w:rFonts w:ascii="Times New Roman" w:eastAsia="Calibri" w:hAnsi="Times New Roman" w:cs="Times New Roman"/>
          <w:sz w:val="24"/>
          <w:szCs w:val="24"/>
        </w:rPr>
        <w:t xml:space="preserve">koju dodjeljuje </w:t>
      </w:r>
      <w:r w:rsidR="00755B2A" w:rsidRPr="006F3D39">
        <w:rPr>
          <w:rFonts w:ascii="Times New Roman" w:eastAsia="Calibri" w:hAnsi="Times New Roman" w:cs="Times New Roman"/>
          <w:sz w:val="24"/>
          <w:szCs w:val="24"/>
        </w:rPr>
        <w:t>Grad Zagreb</w:t>
      </w:r>
      <w:r w:rsidR="00891C22" w:rsidRPr="006F3D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982666" w14:textId="3E92B946" w:rsidR="00E62ECA" w:rsidRPr="006F3D39" w:rsidRDefault="00E62ECA" w:rsidP="00256C9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4CF571" w14:textId="7AB259E0" w:rsidR="001549DF" w:rsidRPr="006F3D39" w:rsidRDefault="001549DF" w:rsidP="001549DF">
      <w:pPr>
        <w:spacing w:after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III. POSTUPAK DODJELE POTPORE</w:t>
      </w:r>
    </w:p>
    <w:p w14:paraId="7E70C158" w14:textId="77777777" w:rsidR="001549DF" w:rsidRPr="006F3D39" w:rsidRDefault="001549DF" w:rsidP="001549DF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6503E" w14:textId="7FF5B0E3" w:rsidR="001549DF" w:rsidRPr="006F3D39" w:rsidRDefault="001549DF" w:rsidP="001549DF">
      <w:pPr>
        <w:spacing w:after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Članak</w:t>
      </w:r>
      <w:r w:rsidR="00720D74"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16FED"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720D74"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B313D5A" w14:textId="77777777" w:rsidR="001549DF" w:rsidRPr="006F3D39" w:rsidRDefault="001549DF" w:rsidP="001549DF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8A6A5F" w14:textId="56C0EC7E" w:rsidR="00D26512" w:rsidRPr="006F3D39" w:rsidRDefault="00D26512" w:rsidP="002402B3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Potpora se dodjeljuje</w:t>
      </w:r>
      <w:r w:rsidR="000637AA" w:rsidRPr="006F3D39">
        <w:rPr>
          <w:rFonts w:ascii="Times New Roman" w:eastAsia="Calibri" w:hAnsi="Times New Roman" w:cs="Times New Roman"/>
          <w:sz w:val="24"/>
          <w:szCs w:val="24"/>
        </w:rPr>
        <w:t xml:space="preserve"> na temelju javnog poziva </w:t>
      </w:r>
      <w:r w:rsidR="00C0659B" w:rsidRPr="006F3D39">
        <w:rPr>
          <w:rFonts w:ascii="Times New Roman" w:eastAsia="Calibri" w:hAnsi="Times New Roman" w:cs="Times New Roman"/>
          <w:sz w:val="24"/>
          <w:szCs w:val="24"/>
        </w:rPr>
        <w:t xml:space="preserve">koji se provodi </w:t>
      </w:r>
      <w:r w:rsidR="000637AA" w:rsidRPr="006F3D39">
        <w:rPr>
          <w:rFonts w:ascii="Times New Roman" w:eastAsia="Calibri" w:hAnsi="Times New Roman" w:cs="Times New Roman"/>
          <w:sz w:val="24"/>
          <w:szCs w:val="24"/>
        </w:rPr>
        <w:t>u skladu s ovom odlukom.</w:t>
      </w:r>
    </w:p>
    <w:p w14:paraId="663E4032" w14:textId="77777777" w:rsidR="00DD6DCF" w:rsidRPr="006F3D39" w:rsidRDefault="00DD6DCF" w:rsidP="00DD6DCF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Gradonačelnik raspisuje i objavljuje javni poziv na internetskoj stranici Grada Zagreba.</w:t>
      </w:r>
    </w:p>
    <w:p w14:paraId="3B55F401" w14:textId="77777777" w:rsidR="00DD6DCF" w:rsidRPr="006F3D39" w:rsidRDefault="00DD6DCF" w:rsidP="002402B3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BBCAC1" w14:textId="77777777" w:rsidR="00DD6DCF" w:rsidRPr="006F3D39" w:rsidRDefault="00DD6DCF" w:rsidP="00DD6DCF">
      <w:pPr>
        <w:spacing w:after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Članak 5.</w:t>
      </w:r>
    </w:p>
    <w:p w14:paraId="662B54C5" w14:textId="77777777" w:rsidR="00DD6DCF" w:rsidRPr="006F3D39" w:rsidRDefault="00DD6DCF" w:rsidP="002402B3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785F9" w14:textId="59C8D62A" w:rsidR="00E57BAC" w:rsidRPr="006F3D39" w:rsidRDefault="00E57BAC" w:rsidP="002402B3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Javni poziv provodi Povjerenstvo za dodjelu potpore obrazovanju učenika srednjih škola i studenata s odobrenom međunarodnom ili privremenom zaštitom (u daljnjem tekstu: Povjerenstvo).</w:t>
      </w:r>
    </w:p>
    <w:p w14:paraId="6688EF52" w14:textId="77777777" w:rsidR="00E57BAC" w:rsidRPr="006F3D39" w:rsidRDefault="00E57BAC" w:rsidP="00E57BAC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Povjerenstvo imenuje gradonačelnik.</w:t>
      </w:r>
    </w:p>
    <w:p w14:paraId="30B78522" w14:textId="0B53A077" w:rsidR="00D47F29" w:rsidRPr="006F3D39" w:rsidRDefault="00D47F29" w:rsidP="00D47F29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Povjerenstvo ima pet članova koji među sobom biraju predsjednika Povjerenstva.</w:t>
      </w:r>
    </w:p>
    <w:p w14:paraId="555E97C1" w14:textId="6BAF959D" w:rsidR="00F02D16" w:rsidRDefault="00F02D16" w:rsidP="00163BD1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D16">
        <w:rPr>
          <w:rFonts w:ascii="Times New Roman" w:eastAsia="Calibri" w:hAnsi="Times New Roman" w:cs="Times New Roman"/>
          <w:sz w:val="24"/>
          <w:szCs w:val="24"/>
        </w:rPr>
        <w:t xml:space="preserve">Članovi Povjerenstva imenuju se iz redova znanstvenika, obrazovnih i nezavisnih stručnjaka te  jedan  član iz gradskog upravnog tijela nadležnog za promicanje ljudskih prava i jedan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član </w:t>
      </w:r>
      <w:r w:rsidRPr="00F02D16">
        <w:rPr>
          <w:rFonts w:ascii="Times New Roman" w:eastAsia="Calibri" w:hAnsi="Times New Roman" w:cs="Times New Roman"/>
          <w:sz w:val="24"/>
          <w:szCs w:val="24"/>
        </w:rPr>
        <w:t>iz gradskog upravnog tijela nadležnog za obrazovanje.</w:t>
      </w:r>
    </w:p>
    <w:p w14:paraId="31984464" w14:textId="23F935F2" w:rsidR="00764C49" w:rsidRPr="006F3D39" w:rsidRDefault="00764C49" w:rsidP="00163BD1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Stručne i administrativne poslove za Povjerenstvo obavlja </w:t>
      </w:r>
      <w:bookmarkStart w:id="0" w:name="_Hlk157422598"/>
      <w:r w:rsidRPr="006F3D39">
        <w:rPr>
          <w:rFonts w:ascii="Times New Roman" w:eastAsia="Calibri" w:hAnsi="Times New Roman" w:cs="Times New Roman"/>
          <w:sz w:val="24"/>
          <w:szCs w:val="24"/>
        </w:rPr>
        <w:t>nadležno gradsko upravno tijelo</w:t>
      </w:r>
      <w:bookmarkEnd w:id="0"/>
      <w:r w:rsidRPr="006F3D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090444" w14:textId="758C468A" w:rsidR="002C3C64" w:rsidRPr="006F3D39" w:rsidRDefault="002C3C64" w:rsidP="004B30CE">
      <w:pPr>
        <w:spacing w:after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</w:t>
      </w:r>
      <w:r w:rsidR="00107EB7"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E087F6A" w14:textId="08C6F3D2" w:rsidR="002C3C64" w:rsidRPr="006F3D39" w:rsidRDefault="00AE6815" w:rsidP="002C3C64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Tekst javnog poziva</w:t>
      </w:r>
      <w:r w:rsidR="002C3C64" w:rsidRPr="006F3D39">
        <w:rPr>
          <w:rFonts w:ascii="Times New Roman" w:eastAsia="Calibri" w:hAnsi="Times New Roman" w:cs="Times New Roman"/>
          <w:sz w:val="24"/>
          <w:szCs w:val="24"/>
        </w:rPr>
        <w:t xml:space="preserve"> sadrži:</w:t>
      </w:r>
    </w:p>
    <w:p w14:paraId="5A366206" w14:textId="4E7974D2" w:rsidR="00AE6815" w:rsidRPr="006F3D39" w:rsidRDefault="00AE6815" w:rsidP="00AE6815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D09BF" w:rsidRPr="006F3D39">
        <w:rPr>
          <w:rFonts w:ascii="Times New Roman" w:eastAsia="Calibri" w:hAnsi="Times New Roman" w:cs="Times New Roman"/>
          <w:sz w:val="24"/>
          <w:szCs w:val="24"/>
        </w:rPr>
        <w:t>naziv tijela koje raspisuje javni poziv</w:t>
      </w:r>
    </w:p>
    <w:p w14:paraId="1EE90368" w14:textId="49B595F1" w:rsidR="00187DDD" w:rsidRPr="006F3D39" w:rsidRDefault="00187DDD" w:rsidP="00AE6815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- trajanje javnog poziva</w:t>
      </w:r>
    </w:p>
    <w:p w14:paraId="7935FA6A" w14:textId="12104D75" w:rsidR="003B6134" w:rsidRPr="006F3D39" w:rsidRDefault="003B6134" w:rsidP="00AE6815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- naziv gradskoga upravnog tij</w:t>
      </w:r>
      <w:r w:rsidR="005B514A" w:rsidRPr="006F3D39">
        <w:rPr>
          <w:rFonts w:ascii="Times New Roman" w:eastAsia="Calibri" w:hAnsi="Times New Roman" w:cs="Times New Roman"/>
          <w:sz w:val="24"/>
          <w:szCs w:val="24"/>
        </w:rPr>
        <w:t>e</w:t>
      </w:r>
      <w:r w:rsidRPr="006F3D39">
        <w:rPr>
          <w:rFonts w:ascii="Times New Roman" w:eastAsia="Calibri" w:hAnsi="Times New Roman" w:cs="Times New Roman"/>
          <w:sz w:val="24"/>
          <w:szCs w:val="24"/>
        </w:rPr>
        <w:t>la kojemu se podnose prijav</w:t>
      </w:r>
      <w:r w:rsidR="00D501FB" w:rsidRPr="006F3D39">
        <w:rPr>
          <w:rFonts w:ascii="Times New Roman" w:eastAsia="Calibri" w:hAnsi="Times New Roman" w:cs="Times New Roman"/>
          <w:sz w:val="24"/>
          <w:szCs w:val="24"/>
        </w:rPr>
        <w:t>a</w:t>
      </w:r>
      <w:r w:rsidR="006926D3" w:rsidRPr="006F3D39">
        <w:rPr>
          <w:rFonts w:ascii="Times New Roman" w:eastAsia="Calibri" w:hAnsi="Times New Roman" w:cs="Times New Roman"/>
          <w:sz w:val="24"/>
          <w:szCs w:val="24"/>
        </w:rPr>
        <w:t xml:space="preserve"> na javni poziv</w:t>
      </w:r>
    </w:p>
    <w:p w14:paraId="1CEF3DFE" w14:textId="468B7AAE" w:rsidR="005B514A" w:rsidRPr="006F3D39" w:rsidRDefault="002C3C64" w:rsidP="002C3C64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- uvjete </w:t>
      </w:r>
      <w:r w:rsidR="005B514A" w:rsidRPr="006F3D39">
        <w:rPr>
          <w:rFonts w:ascii="Times New Roman" w:eastAsia="Calibri" w:hAnsi="Times New Roman" w:cs="Times New Roman"/>
          <w:sz w:val="24"/>
          <w:szCs w:val="24"/>
        </w:rPr>
        <w:t>za dodjelu potpore</w:t>
      </w:r>
    </w:p>
    <w:p w14:paraId="02B078B7" w14:textId="25918E8C" w:rsidR="002C3C64" w:rsidRPr="006F3D39" w:rsidRDefault="00583AD9" w:rsidP="002C3C64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-</w:t>
      </w:r>
      <w:r w:rsidR="00336F80" w:rsidRPr="006F3D39">
        <w:rPr>
          <w:rFonts w:ascii="Times New Roman" w:eastAsia="Calibri" w:hAnsi="Times New Roman" w:cs="Times New Roman"/>
          <w:sz w:val="24"/>
          <w:szCs w:val="24"/>
        </w:rPr>
        <w:t xml:space="preserve"> popis dokumentacije kojom se dokazuje ispunjavanje uvjeta</w:t>
      </w:r>
      <w:r w:rsidR="00327AEA" w:rsidRPr="006F3D39">
        <w:t xml:space="preserve"> </w:t>
      </w:r>
      <w:r w:rsidR="00327AEA" w:rsidRPr="006F3D39">
        <w:rPr>
          <w:rFonts w:ascii="Times New Roman" w:eastAsia="Calibri" w:hAnsi="Times New Roman" w:cs="Times New Roman"/>
          <w:sz w:val="24"/>
          <w:szCs w:val="24"/>
        </w:rPr>
        <w:t xml:space="preserve">za dodjelu potpore </w:t>
      </w:r>
    </w:p>
    <w:p w14:paraId="2AA5352C" w14:textId="4221A2ED" w:rsidR="00583AD9" w:rsidRPr="006F3D39" w:rsidRDefault="002C3C64" w:rsidP="002C3C64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0377C" w:rsidRPr="006F3D39">
        <w:rPr>
          <w:rFonts w:ascii="Times New Roman" w:eastAsia="Calibri" w:hAnsi="Times New Roman" w:cs="Times New Roman"/>
          <w:sz w:val="24"/>
          <w:szCs w:val="24"/>
        </w:rPr>
        <w:t>rok u kojem će biti objavljeni rezultati javnog poziva</w:t>
      </w:r>
    </w:p>
    <w:p w14:paraId="78DB09AE" w14:textId="0099CB41" w:rsidR="004F0133" w:rsidRPr="006F3D39" w:rsidRDefault="004F0133" w:rsidP="002C3C64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- broj potpora</w:t>
      </w:r>
    </w:p>
    <w:p w14:paraId="45E4F689" w14:textId="490E4A06" w:rsidR="00327AEA" w:rsidRPr="006F3D39" w:rsidRDefault="00327AEA" w:rsidP="002C3C64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- prava i obveze korisnika potpore</w:t>
      </w:r>
      <w:r w:rsidR="00087A37" w:rsidRPr="006F3D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8EF3FF" w14:textId="5B1CAF3B" w:rsidR="002C3C64" w:rsidRPr="006F3D39" w:rsidRDefault="0054302A" w:rsidP="0054302A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Javni poziv otvoren je do potrošnje osiguranih sredstava u proračunu Grada Zagreba, za godinu u kojoj je javni poziv raspisan.</w:t>
      </w:r>
    </w:p>
    <w:p w14:paraId="08D745FA" w14:textId="77777777" w:rsidR="00D07C3D" w:rsidRPr="006F3D39" w:rsidRDefault="00D07C3D" w:rsidP="0054302A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52663" w14:textId="6555637A" w:rsidR="007A1D07" w:rsidRPr="006F3D39" w:rsidRDefault="007A1D07" w:rsidP="007A1D07">
      <w:pPr>
        <w:spacing w:after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</w:t>
      </w:r>
      <w:r w:rsidR="00424F4F"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37E63BB" w14:textId="77777777" w:rsidR="007A1D07" w:rsidRPr="006F3D39" w:rsidRDefault="007A1D07" w:rsidP="007A1D07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D37C5A" w14:textId="50565B56" w:rsidR="003877FB" w:rsidRPr="006F3D39" w:rsidRDefault="003877FB" w:rsidP="00797E18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Prijava na javni poziv koja ne sadrži dokaze o ispunjavanju uvjeta iz</w:t>
      </w:r>
      <w:r w:rsidR="004777EC" w:rsidRPr="006F3D39">
        <w:rPr>
          <w:rFonts w:ascii="Times New Roman" w:eastAsia="Calibri" w:hAnsi="Times New Roman" w:cs="Times New Roman"/>
          <w:sz w:val="24"/>
          <w:szCs w:val="24"/>
        </w:rPr>
        <w:t xml:space="preserve"> članka 3. ove odluke može se dopuniti u roku od 8 dana od primitka poziva na dopunu dokumentacije.</w:t>
      </w:r>
    </w:p>
    <w:p w14:paraId="1680F186" w14:textId="77777777" w:rsidR="00CF5863" w:rsidRDefault="00CF5863" w:rsidP="007A1D07">
      <w:pPr>
        <w:spacing w:after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DAC146" w14:textId="6BBE694F" w:rsidR="007A1D07" w:rsidRPr="006F3D39" w:rsidRDefault="007A1D07" w:rsidP="007A1D07">
      <w:pPr>
        <w:spacing w:after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</w:t>
      </w:r>
      <w:r w:rsidR="00797E18"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D357BC3" w14:textId="77777777" w:rsidR="007A1D07" w:rsidRPr="006F3D39" w:rsidRDefault="007A1D07" w:rsidP="007A1D07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5E1074" w14:textId="32B4509A" w:rsidR="000A23E1" w:rsidRPr="006F3D39" w:rsidRDefault="007A1D07" w:rsidP="00E61F60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Prijava koja nije podnesena na način ili u roku koji je utvrđen javnim pozivom, kao i prijava podnositelja koji ne ispunjava uvjete za dodjelu potpore, smatra se nepravilnom i neće se dalje </w:t>
      </w:r>
      <w:r w:rsidR="007C3C6A" w:rsidRPr="006F3D39">
        <w:rPr>
          <w:rFonts w:ascii="Times New Roman" w:eastAsia="Calibri" w:hAnsi="Times New Roman" w:cs="Times New Roman"/>
          <w:sz w:val="24"/>
          <w:szCs w:val="24"/>
        </w:rPr>
        <w:t>razmatrati</w:t>
      </w:r>
      <w:r w:rsidRPr="006F3D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BA0044" w14:textId="47F9BDDA" w:rsidR="00211FA4" w:rsidRPr="006F3D39" w:rsidRDefault="00211FA4" w:rsidP="00E61F60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 internetskoj stranici </w:t>
      </w:r>
      <w:r w:rsidR="009146B5" w:rsidRPr="006F3D39">
        <w:rPr>
          <w:rFonts w:ascii="Times New Roman" w:eastAsia="Calibri" w:hAnsi="Times New Roman" w:cs="Times New Roman"/>
          <w:sz w:val="24"/>
          <w:szCs w:val="24"/>
        </w:rPr>
        <w:t>Grada Zagreba objavljuje se popis podnositelja čije su prijave nepotpune, nepravovremene ili ne ispunjavaju uvjete natječaja.</w:t>
      </w:r>
    </w:p>
    <w:p w14:paraId="77C505C7" w14:textId="5C2B28E3" w:rsidR="00655D3E" w:rsidRPr="006F3D39" w:rsidRDefault="00655D3E" w:rsidP="00655D3E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U roku od 8 dana od dana objave popisa iz stavka </w:t>
      </w:r>
      <w:r w:rsidR="009146B5" w:rsidRPr="006F3D39">
        <w:rPr>
          <w:rFonts w:ascii="Times New Roman" w:eastAsia="Calibri" w:hAnsi="Times New Roman" w:cs="Times New Roman"/>
          <w:sz w:val="24"/>
          <w:szCs w:val="24"/>
        </w:rPr>
        <w:t>2</w:t>
      </w:r>
      <w:r w:rsidRPr="006F3D39">
        <w:rPr>
          <w:rFonts w:ascii="Times New Roman" w:eastAsia="Calibri" w:hAnsi="Times New Roman" w:cs="Times New Roman"/>
          <w:sz w:val="24"/>
          <w:szCs w:val="24"/>
        </w:rPr>
        <w:t>. ovog članka, podnositelj prijave može podnijeti prigovor.</w:t>
      </w:r>
    </w:p>
    <w:p w14:paraId="532D3D9B" w14:textId="6EE647F9" w:rsidR="00655D3E" w:rsidRPr="006F3D39" w:rsidRDefault="009575A0" w:rsidP="00E61F60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Gradonačelnik odlučuje o prigovoru zaključkom.</w:t>
      </w:r>
    </w:p>
    <w:p w14:paraId="274451AD" w14:textId="77777777" w:rsidR="00E46FED" w:rsidRPr="006F3D39" w:rsidRDefault="00E46FED" w:rsidP="00E46FED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49EA05" w14:textId="21DB42BE" w:rsidR="00E46FED" w:rsidRPr="006F3D39" w:rsidRDefault="00E46FED" w:rsidP="00E46FED">
      <w:pPr>
        <w:spacing w:after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Članak 9.</w:t>
      </w:r>
    </w:p>
    <w:p w14:paraId="325A1C3D" w14:textId="77777777" w:rsidR="002820FF" w:rsidRPr="002820FF" w:rsidRDefault="002820FF" w:rsidP="00171910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E012A3" w14:textId="4B7BDE53" w:rsidR="00171910" w:rsidRPr="002820FF" w:rsidRDefault="00171910" w:rsidP="00171910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0FF">
        <w:rPr>
          <w:rFonts w:ascii="Times New Roman" w:eastAsia="Calibri" w:hAnsi="Times New Roman" w:cs="Times New Roman"/>
          <w:sz w:val="24"/>
          <w:szCs w:val="24"/>
        </w:rPr>
        <w:t xml:space="preserve">Povjerenstvo rangira prijave prema </w:t>
      </w:r>
      <w:r w:rsidR="002D567F">
        <w:rPr>
          <w:rFonts w:ascii="Times New Roman" w:eastAsia="Calibri" w:hAnsi="Times New Roman" w:cs="Times New Roman"/>
          <w:sz w:val="24"/>
          <w:szCs w:val="24"/>
        </w:rPr>
        <w:t>redoslijedu</w:t>
      </w:r>
      <w:r w:rsidRPr="002820FF">
        <w:rPr>
          <w:rFonts w:ascii="Times New Roman" w:eastAsia="Calibri" w:hAnsi="Times New Roman" w:cs="Times New Roman"/>
          <w:sz w:val="24"/>
          <w:szCs w:val="24"/>
        </w:rPr>
        <w:t xml:space="preserve"> zaprimanja</w:t>
      </w:r>
      <w:r w:rsidR="00917C00" w:rsidRPr="002820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F9A5C7" w14:textId="189F8A66" w:rsidR="00256C98" w:rsidRPr="006F3D39" w:rsidRDefault="00526D6B" w:rsidP="00256C98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0FF">
        <w:rPr>
          <w:rFonts w:ascii="Times New Roman" w:eastAsia="Times New Roman" w:hAnsi="Times New Roman" w:cs="Times New Roman"/>
          <w:sz w:val="24"/>
          <w:szCs w:val="24"/>
        </w:rPr>
        <w:t xml:space="preserve">Na temelju rangiranih prijava, </w:t>
      </w:r>
      <w:r w:rsidR="00256C98" w:rsidRPr="002820FF">
        <w:rPr>
          <w:rFonts w:ascii="Times New Roman" w:eastAsia="Times New Roman" w:hAnsi="Times New Roman" w:cs="Times New Roman"/>
          <w:sz w:val="24"/>
          <w:szCs w:val="24"/>
        </w:rPr>
        <w:t>Povjerenstvo</w:t>
      </w:r>
      <w:r w:rsidR="00256C98" w:rsidRPr="002820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6C98" w:rsidRPr="002820FF">
        <w:rPr>
          <w:rFonts w:ascii="Times New Roman" w:eastAsia="Times New Roman" w:hAnsi="Times New Roman" w:cs="Times New Roman"/>
          <w:sz w:val="24"/>
          <w:szCs w:val="24"/>
        </w:rPr>
        <w:t>sastavlja prijedlog L</w:t>
      </w:r>
      <w:r w:rsidR="00256C98" w:rsidRPr="002820FF">
        <w:rPr>
          <w:rFonts w:ascii="Times New Roman" w:eastAsia="Calibri" w:hAnsi="Times New Roman" w:cs="Times New Roman"/>
          <w:sz w:val="24"/>
          <w:szCs w:val="24"/>
        </w:rPr>
        <w:t xml:space="preserve">iste korisnika, koju </w:t>
      </w:r>
      <w:r w:rsidR="00256C98" w:rsidRPr="006F3D39">
        <w:rPr>
          <w:rFonts w:ascii="Times New Roman" w:eastAsia="Calibri" w:hAnsi="Times New Roman" w:cs="Times New Roman"/>
          <w:sz w:val="24"/>
          <w:szCs w:val="24"/>
        </w:rPr>
        <w:t>predlaže gradonačelniku.</w:t>
      </w:r>
    </w:p>
    <w:p w14:paraId="7203EC4D" w14:textId="65E6F673" w:rsidR="00256C98" w:rsidRDefault="006244A1" w:rsidP="006244A1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Listu korisnika</w:t>
      </w:r>
      <w:r w:rsidRPr="00334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gradonačelnik utvrđuje zaključkom, koji se objavljuje na </w:t>
      </w:r>
      <w:r w:rsidR="004D73CA">
        <w:rPr>
          <w:rFonts w:ascii="Times New Roman" w:eastAsia="Calibri" w:hAnsi="Times New Roman" w:cs="Times New Roman"/>
          <w:sz w:val="24"/>
          <w:szCs w:val="24"/>
        </w:rPr>
        <w:t>internetskoj</w:t>
      </w:r>
      <w:r w:rsidRPr="00117CE0">
        <w:rPr>
          <w:rFonts w:ascii="Times New Roman" w:eastAsia="Calibri" w:hAnsi="Times New Roman" w:cs="Times New Roman"/>
          <w:sz w:val="24"/>
          <w:szCs w:val="24"/>
        </w:rPr>
        <w:t xml:space="preserve"> stranici Grada Zagreba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D8AEA7" w14:textId="01B80B8F" w:rsidR="006244A1" w:rsidRDefault="006244A1" w:rsidP="00256C9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A01E08" w14:textId="77777777" w:rsidR="00365F6E" w:rsidRPr="006F3D39" w:rsidRDefault="00365F6E" w:rsidP="00256C9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8D2A61" w14:textId="77777777" w:rsidR="00256C98" w:rsidRPr="006F3D39" w:rsidRDefault="00256C98" w:rsidP="00256C98">
      <w:pPr>
        <w:spacing w:after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IV. KORIŠTENJE POTPORE OBRAZOVANJU</w:t>
      </w:r>
    </w:p>
    <w:p w14:paraId="119F8E01" w14:textId="77777777" w:rsidR="00256C98" w:rsidRPr="006F3D39" w:rsidRDefault="00256C98" w:rsidP="00256C9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1769C5" w14:textId="47F54376" w:rsidR="00256C98" w:rsidRPr="006F3D39" w:rsidRDefault="00256C98" w:rsidP="00256C98">
      <w:pPr>
        <w:spacing w:after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Članak 1</w:t>
      </w:r>
      <w:r w:rsidR="00180F3C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6A418740" w14:textId="77777777" w:rsidR="00256C98" w:rsidRPr="006F3D39" w:rsidRDefault="00256C98" w:rsidP="00256C98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E9689" w14:textId="2CAEFFCC" w:rsidR="00256C98" w:rsidRPr="006F3D39" w:rsidRDefault="00256C98" w:rsidP="00256C98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Na temelju utvrđene Liste korisnika, s </w:t>
      </w:r>
      <w:r w:rsidR="00816DD5" w:rsidRPr="006F3D39">
        <w:rPr>
          <w:rFonts w:ascii="Times New Roman" w:eastAsia="Calibri" w:hAnsi="Times New Roman" w:cs="Times New Roman"/>
          <w:sz w:val="24"/>
          <w:szCs w:val="24"/>
        </w:rPr>
        <w:t xml:space="preserve">učenikom srednje škole ili studentom 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sklapa se ugovor o </w:t>
      </w:r>
      <w:r w:rsidR="00816DD5" w:rsidRPr="006F3D39">
        <w:rPr>
          <w:rFonts w:ascii="Times New Roman" w:eastAsia="Calibri" w:hAnsi="Times New Roman" w:cs="Times New Roman"/>
          <w:sz w:val="24"/>
          <w:szCs w:val="24"/>
        </w:rPr>
        <w:t>korištenju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 potpore (u daljnjem tekstu: ugovor), kojim se utvrđuju međusobna prava i obveze Grada Zagreba i </w:t>
      </w:r>
      <w:r w:rsidR="00816DD5" w:rsidRPr="006F3D39">
        <w:rPr>
          <w:rFonts w:ascii="Times New Roman" w:eastAsia="Calibri" w:hAnsi="Times New Roman" w:cs="Times New Roman"/>
          <w:sz w:val="24"/>
          <w:szCs w:val="24"/>
        </w:rPr>
        <w:t>učenika srednje škole ili studenta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 koji je ostvario potporu (u daljnjem tekstu: korisnik).</w:t>
      </w:r>
    </w:p>
    <w:p w14:paraId="52120260" w14:textId="4C3D3F19" w:rsidR="00256C98" w:rsidRPr="006F3D39" w:rsidRDefault="00256C98" w:rsidP="00256C98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Nakon sklapanja ugovora, iznos dodijeljene potpore isplatit će se</w:t>
      </w:r>
      <w:r w:rsidR="007679FD" w:rsidRPr="006F3D39">
        <w:rPr>
          <w:rFonts w:ascii="Times New Roman" w:eastAsia="Calibri" w:hAnsi="Times New Roman" w:cs="Times New Roman"/>
          <w:sz w:val="24"/>
          <w:szCs w:val="24"/>
        </w:rPr>
        <w:t xml:space="preserve"> jednokratno</w:t>
      </w: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 na račun korisnika</w:t>
      </w:r>
      <w:r w:rsidR="007679FD" w:rsidRPr="006F3D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FA177F" w14:textId="2A974BCD" w:rsidR="00256C98" w:rsidRDefault="00256C98" w:rsidP="00256C98">
      <w:pPr>
        <w:spacing w:after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Članak 1</w:t>
      </w:r>
      <w:r w:rsidR="00180F3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6F3D3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0943BB83" w14:textId="77777777" w:rsidR="00CF5863" w:rsidRPr="006F3D39" w:rsidRDefault="00CF5863" w:rsidP="00256C98">
      <w:pPr>
        <w:spacing w:after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99EB55" w14:textId="217F015F" w:rsidR="00256C98" w:rsidRPr="006F3D39" w:rsidRDefault="00256C98" w:rsidP="00256C98">
      <w:pPr>
        <w:spacing w:after="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D39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koji neosnovano primi iznos dodijeljene potpore ili ne</w:t>
      </w:r>
      <w:r w:rsidR="0049212D" w:rsidRPr="006F3D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koristi potporu sukladno ovoj odluci</w:t>
      </w:r>
      <w:r w:rsidRPr="006F3D39">
        <w:rPr>
          <w:rFonts w:ascii="Times New Roman" w:eastAsia="Times New Roman" w:hAnsi="Times New Roman" w:cs="Times New Roman"/>
          <w:sz w:val="24"/>
          <w:szCs w:val="24"/>
          <w:lang w:eastAsia="hr-HR"/>
        </w:rPr>
        <w:t>, dužan ju je vratiti. U suprotnome, povrat neosnovano primljenog iznosa dodijeljene potpore obrazovanju Grad Zagreb ostvarit će tužbom pred nadležnim sudom.</w:t>
      </w:r>
    </w:p>
    <w:p w14:paraId="5BC32007" w14:textId="75ACCB68" w:rsidR="00256C98" w:rsidRDefault="00256C98" w:rsidP="00256C98">
      <w:pPr>
        <w:spacing w:after="2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0455F4" w14:textId="77777777" w:rsidR="00365F6E" w:rsidRPr="006F3D39" w:rsidRDefault="00365F6E" w:rsidP="00256C98">
      <w:pPr>
        <w:spacing w:after="2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B086C1" w14:textId="77777777" w:rsidR="00256C98" w:rsidRPr="006F3D39" w:rsidRDefault="00256C98" w:rsidP="00256C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6F3D3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V. ZAVRŠNE ODREDBE</w:t>
      </w:r>
    </w:p>
    <w:p w14:paraId="67227B45" w14:textId="48B54BD9" w:rsidR="00256C98" w:rsidRPr="006F3D39" w:rsidRDefault="00256C98" w:rsidP="00256C98">
      <w:pPr>
        <w:spacing w:after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sz w:val="24"/>
          <w:szCs w:val="24"/>
        </w:rPr>
        <w:t>Članak 1</w:t>
      </w:r>
      <w:r w:rsidR="00180F3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6F3D3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0DFFCAE" w14:textId="77777777" w:rsidR="00256C98" w:rsidRPr="006F3D39" w:rsidRDefault="00256C98" w:rsidP="00256C9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D674B" w14:textId="77777777" w:rsidR="00256C98" w:rsidRPr="006F3D39" w:rsidRDefault="00256C98" w:rsidP="00256C98">
      <w:pPr>
        <w:spacing w:after="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Ova odluka stupa na snagu osmoga dana od dana objave u Službenom glasniku Grada Zagreba.</w:t>
      </w:r>
    </w:p>
    <w:p w14:paraId="102A28FF" w14:textId="77777777" w:rsidR="00256C98" w:rsidRPr="006F3D39" w:rsidRDefault="00256C98" w:rsidP="00256C9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7380CD" w14:textId="77777777" w:rsidR="00256C98" w:rsidRPr="006F3D39" w:rsidRDefault="00256C98" w:rsidP="00256C9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KLASA: </w:t>
      </w:r>
    </w:p>
    <w:p w14:paraId="3620FADC" w14:textId="77777777" w:rsidR="00256C98" w:rsidRPr="006F3D39" w:rsidRDefault="00256C98" w:rsidP="00256C9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</w:p>
    <w:p w14:paraId="0AC307B3" w14:textId="6381E72B" w:rsidR="00256C98" w:rsidRPr="006F3D39" w:rsidRDefault="00256C98" w:rsidP="00256C98">
      <w:pPr>
        <w:spacing w:after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</w:p>
    <w:p w14:paraId="770B1F83" w14:textId="77777777" w:rsidR="00256C98" w:rsidRPr="006F3D39" w:rsidRDefault="00256C98" w:rsidP="00256C98">
      <w:pPr>
        <w:spacing w:after="20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00C4DB5B" w14:textId="77777777" w:rsidR="00256C98" w:rsidRPr="006F3D39" w:rsidRDefault="00256C98" w:rsidP="00256C98">
      <w:pPr>
        <w:spacing w:after="20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3D39">
        <w:rPr>
          <w:rFonts w:ascii="Times New Roman" w:eastAsia="Calibri" w:hAnsi="Times New Roman" w:cs="Times New Roman"/>
          <w:sz w:val="24"/>
          <w:szCs w:val="24"/>
        </w:rPr>
        <w:t>Gradske skupštine</w:t>
      </w:r>
    </w:p>
    <w:p w14:paraId="59F4A926" w14:textId="310175D4" w:rsidR="00180F3C" w:rsidRDefault="00256C98" w:rsidP="00256C98">
      <w:pPr>
        <w:spacing w:after="20"/>
        <w:ind w:left="694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D39">
        <w:rPr>
          <w:rFonts w:ascii="Times New Roman" w:eastAsia="Calibri" w:hAnsi="Times New Roman" w:cs="Times New Roman"/>
          <w:b/>
          <w:sz w:val="24"/>
          <w:szCs w:val="24"/>
        </w:rPr>
        <w:t>Joško Klisović, v. r.</w:t>
      </w:r>
      <w:bookmarkStart w:id="1" w:name="_GoBack"/>
      <w:bookmarkEnd w:id="1"/>
    </w:p>
    <w:sectPr w:rsidR="0018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F7B04"/>
    <w:multiLevelType w:val="hybridMultilevel"/>
    <w:tmpl w:val="1FC63838"/>
    <w:lvl w:ilvl="0" w:tplc="37B6BDF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93103"/>
    <w:multiLevelType w:val="hybridMultilevel"/>
    <w:tmpl w:val="420E8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FC"/>
    <w:rsid w:val="00000F13"/>
    <w:rsid w:val="000020D0"/>
    <w:rsid w:val="00031BE8"/>
    <w:rsid w:val="00036155"/>
    <w:rsid w:val="00041D1E"/>
    <w:rsid w:val="000445FC"/>
    <w:rsid w:val="00053EB2"/>
    <w:rsid w:val="0005556B"/>
    <w:rsid w:val="000572AB"/>
    <w:rsid w:val="000577D9"/>
    <w:rsid w:val="000637AA"/>
    <w:rsid w:val="000715A5"/>
    <w:rsid w:val="00081FA8"/>
    <w:rsid w:val="00087A37"/>
    <w:rsid w:val="00094B24"/>
    <w:rsid w:val="00095D41"/>
    <w:rsid w:val="000A23E1"/>
    <w:rsid w:val="000A3967"/>
    <w:rsid w:val="000D671E"/>
    <w:rsid w:val="000E178E"/>
    <w:rsid w:val="000F0DD6"/>
    <w:rsid w:val="00107EB7"/>
    <w:rsid w:val="001277E1"/>
    <w:rsid w:val="00131E01"/>
    <w:rsid w:val="00145820"/>
    <w:rsid w:val="0014782E"/>
    <w:rsid w:val="001549DF"/>
    <w:rsid w:val="00155AE4"/>
    <w:rsid w:val="0016352C"/>
    <w:rsid w:val="00163BD1"/>
    <w:rsid w:val="00171910"/>
    <w:rsid w:val="001728D4"/>
    <w:rsid w:val="001738BF"/>
    <w:rsid w:val="00180F3C"/>
    <w:rsid w:val="00187DDD"/>
    <w:rsid w:val="001C18E1"/>
    <w:rsid w:val="001D4F12"/>
    <w:rsid w:val="001D7052"/>
    <w:rsid w:val="001F0C03"/>
    <w:rsid w:val="001F67C4"/>
    <w:rsid w:val="00211FA4"/>
    <w:rsid w:val="00214C11"/>
    <w:rsid w:val="00225F4A"/>
    <w:rsid w:val="002312A0"/>
    <w:rsid w:val="00233B8F"/>
    <w:rsid w:val="002402B3"/>
    <w:rsid w:val="00240476"/>
    <w:rsid w:val="00251E9B"/>
    <w:rsid w:val="00256305"/>
    <w:rsid w:val="00256C98"/>
    <w:rsid w:val="002648DA"/>
    <w:rsid w:val="00274EEC"/>
    <w:rsid w:val="002802F0"/>
    <w:rsid w:val="002811C1"/>
    <w:rsid w:val="002820FF"/>
    <w:rsid w:val="0028797E"/>
    <w:rsid w:val="00287BCA"/>
    <w:rsid w:val="002911AE"/>
    <w:rsid w:val="002A2C01"/>
    <w:rsid w:val="002C0B09"/>
    <w:rsid w:val="002C3C64"/>
    <w:rsid w:val="002C5259"/>
    <w:rsid w:val="002D567F"/>
    <w:rsid w:val="002E7EA0"/>
    <w:rsid w:val="00303DEB"/>
    <w:rsid w:val="00304BB1"/>
    <w:rsid w:val="00305E4B"/>
    <w:rsid w:val="00307E07"/>
    <w:rsid w:val="00313568"/>
    <w:rsid w:val="003147B6"/>
    <w:rsid w:val="00324081"/>
    <w:rsid w:val="0032588A"/>
    <w:rsid w:val="00327AEA"/>
    <w:rsid w:val="00336F80"/>
    <w:rsid w:val="0033703E"/>
    <w:rsid w:val="00365DA9"/>
    <w:rsid w:val="00365F6E"/>
    <w:rsid w:val="003877FB"/>
    <w:rsid w:val="00397C95"/>
    <w:rsid w:val="003A6D3C"/>
    <w:rsid w:val="003B1AC3"/>
    <w:rsid w:val="003B4F9D"/>
    <w:rsid w:val="003B5F55"/>
    <w:rsid w:val="003B6134"/>
    <w:rsid w:val="003C06BD"/>
    <w:rsid w:val="003F1CA6"/>
    <w:rsid w:val="003F50BC"/>
    <w:rsid w:val="0040377C"/>
    <w:rsid w:val="00416720"/>
    <w:rsid w:val="004217FA"/>
    <w:rsid w:val="00424F4F"/>
    <w:rsid w:val="004604FC"/>
    <w:rsid w:val="00464493"/>
    <w:rsid w:val="00467793"/>
    <w:rsid w:val="004754C2"/>
    <w:rsid w:val="004777EC"/>
    <w:rsid w:val="00486367"/>
    <w:rsid w:val="0049212D"/>
    <w:rsid w:val="00493906"/>
    <w:rsid w:val="004A0727"/>
    <w:rsid w:val="004B078A"/>
    <w:rsid w:val="004B30CE"/>
    <w:rsid w:val="004B342C"/>
    <w:rsid w:val="004B4DF6"/>
    <w:rsid w:val="004D510F"/>
    <w:rsid w:val="004D6337"/>
    <w:rsid w:val="004D73CA"/>
    <w:rsid w:val="004F0133"/>
    <w:rsid w:val="004F0FD0"/>
    <w:rsid w:val="00503570"/>
    <w:rsid w:val="00512AB4"/>
    <w:rsid w:val="00526D6B"/>
    <w:rsid w:val="0054302A"/>
    <w:rsid w:val="0054717A"/>
    <w:rsid w:val="00551E31"/>
    <w:rsid w:val="00552CBE"/>
    <w:rsid w:val="00583AD9"/>
    <w:rsid w:val="005862F0"/>
    <w:rsid w:val="005872E8"/>
    <w:rsid w:val="005A2C60"/>
    <w:rsid w:val="005B32A5"/>
    <w:rsid w:val="005B50C3"/>
    <w:rsid w:val="005B514A"/>
    <w:rsid w:val="005D259F"/>
    <w:rsid w:val="005D6838"/>
    <w:rsid w:val="006049C5"/>
    <w:rsid w:val="0062038B"/>
    <w:rsid w:val="006203E8"/>
    <w:rsid w:val="006244A1"/>
    <w:rsid w:val="00627D52"/>
    <w:rsid w:val="00634ADF"/>
    <w:rsid w:val="00642F68"/>
    <w:rsid w:val="0065260C"/>
    <w:rsid w:val="00655D3E"/>
    <w:rsid w:val="00663DD0"/>
    <w:rsid w:val="00666A76"/>
    <w:rsid w:val="00692095"/>
    <w:rsid w:val="006926D3"/>
    <w:rsid w:val="006B5FC1"/>
    <w:rsid w:val="006B7BDF"/>
    <w:rsid w:val="006C1032"/>
    <w:rsid w:val="006C5DA0"/>
    <w:rsid w:val="006C7B12"/>
    <w:rsid w:val="006D5D08"/>
    <w:rsid w:val="006D64B6"/>
    <w:rsid w:val="006D6707"/>
    <w:rsid w:val="006F177E"/>
    <w:rsid w:val="006F3D39"/>
    <w:rsid w:val="00704BC1"/>
    <w:rsid w:val="00713FDA"/>
    <w:rsid w:val="00720AE7"/>
    <w:rsid w:val="00720D74"/>
    <w:rsid w:val="00755B2A"/>
    <w:rsid w:val="00764C49"/>
    <w:rsid w:val="007679FD"/>
    <w:rsid w:val="00770805"/>
    <w:rsid w:val="00771D10"/>
    <w:rsid w:val="0077422A"/>
    <w:rsid w:val="00783711"/>
    <w:rsid w:val="00790F5B"/>
    <w:rsid w:val="00795762"/>
    <w:rsid w:val="00797E18"/>
    <w:rsid w:val="007A1D07"/>
    <w:rsid w:val="007A514B"/>
    <w:rsid w:val="007A7A42"/>
    <w:rsid w:val="007A7EBF"/>
    <w:rsid w:val="007B73C7"/>
    <w:rsid w:val="007C3C6A"/>
    <w:rsid w:val="007D7D6F"/>
    <w:rsid w:val="007F0781"/>
    <w:rsid w:val="00803C25"/>
    <w:rsid w:val="00816DD5"/>
    <w:rsid w:val="00830A77"/>
    <w:rsid w:val="008508AB"/>
    <w:rsid w:val="008538B9"/>
    <w:rsid w:val="0085608D"/>
    <w:rsid w:val="00857AC4"/>
    <w:rsid w:val="00860367"/>
    <w:rsid w:val="00873B35"/>
    <w:rsid w:val="0088471B"/>
    <w:rsid w:val="00891C22"/>
    <w:rsid w:val="008970A4"/>
    <w:rsid w:val="008A2AEE"/>
    <w:rsid w:val="008A48EF"/>
    <w:rsid w:val="008D7CA8"/>
    <w:rsid w:val="008E3F78"/>
    <w:rsid w:val="008F263D"/>
    <w:rsid w:val="00903532"/>
    <w:rsid w:val="0091302D"/>
    <w:rsid w:val="009146B5"/>
    <w:rsid w:val="00917C00"/>
    <w:rsid w:val="00917CD5"/>
    <w:rsid w:val="009224C8"/>
    <w:rsid w:val="00930CE3"/>
    <w:rsid w:val="00933A3D"/>
    <w:rsid w:val="00945667"/>
    <w:rsid w:val="00951C71"/>
    <w:rsid w:val="009575A0"/>
    <w:rsid w:val="009634F5"/>
    <w:rsid w:val="009873CB"/>
    <w:rsid w:val="00990D31"/>
    <w:rsid w:val="00995A54"/>
    <w:rsid w:val="009A174A"/>
    <w:rsid w:val="009A2D09"/>
    <w:rsid w:val="009A54CF"/>
    <w:rsid w:val="009B55F8"/>
    <w:rsid w:val="009D434F"/>
    <w:rsid w:val="009D4BA2"/>
    <w:rsid w:val="009E19CA"/>
    <w:rsid w:val="009E2E7B"/>
    <w:rsid w:val="00A07CA4"/>
    <w:rsid w:val="00A12485"/>
    <w:rsid w:val="00A15BB7"/>
    <w:rsid w:val="00A16FED"/>
    <w:rsid w:val="00A173A7"/>
    <w:rsid w:val="00A43DE4"/>
    <w:rsid w:val="00A45932"/>
    <w:rsid w:val="00A6052F"/>
    <w:rsid w:val="00A606E7"/>
    <w:rsid w:val="00A61236"/>
    <w:rsid w:val="00A71D0D"/>
    <w:rsid w:val="00A942AD"/>
    <w:rsid w:val="00AA09E0"/>
    <w:rsid w:val="00AA2BEC"/>
    <w:rsid w:val="00AC6DD3"/>
    <w:rsid w:val="00AD0B23"/>
    <w:rsid w:val="00AD6AED"/>
    <w:rsid w:val="00AD754B"/>
    <w:rsid w:val="00AE6815"/>
    <w:rsid w:val="00AF039C"/>
    <w:rsid w:val="00AF0BF5"/>
    <w:rsid w:val="00B07312"/>
    <w:rsid w:val="00B11975"/>
    <w:rsid w:val="00B201A5"/>
    <w:rsid w:val="00B379C1"/>
    <w:rsid w:val="00B41007"/>
    <w:rsid w:val="00B411BB"/>
    <w:rsid w:val="00B43DEE"/>
    <w:rsid w:val="00B508D6"/>
    <w:rsid w:val="00B640DD"/>
    <w:rsid w:val="00B65894"/>
    <w:rsid w:val="00B8665F"/>
    <w:rsid w:val="00BA3ACE"/>
    <w:rsid w:val="00BB05F1"/>
    <w:rsid w:val="00BB64E9"/>
    <w:rsid w:val="00BB699E"/>
    <w:rsid w:val="00BB7865"/>
    <w:rsid w:val="00BF2EF6"/>
    <w:rsid w:val="00BF7DDF"/>
    <w:rsid w:val="00C01110"/>
    <w:rsid w:val="00C0659B"/>
    <w:rsid w:val="00C11935"/>
    <w:rsid w:val="00C25643"/>
    <w:rsid w:val="00C26AF5"/>
    <w:rsid w:val="00C42657"/>
    <w:rsid w:val="00C45C86"/>
    <w:rsid w:val="00C5795C"/>
    <w:rsid w:val="00C606C2"/>
    <w:rsid w:val="00C70093"/>
    <w:rsid w:val="00C777F9"/>
    <w:rsid w:val="00C803B2"/>
    <w:rsid w:val="00C852D1"/>
    <w:rsid w:val="00C8668A"/>
    <w:rsid w:val="00C87AB1"/>
    <w:rsid w:val="00CB779B"/>
    <w:rsid w:val="00CD0A7B"/>
    <w:rsid w:val="00CD6A15"/>
    <w:rsid w:val="00CF1188"/>
    <w:rsid w:val="00CF4FAF"/>
    <w:rsid w:val="00CF5863"/>
    <w:rsid w:val="00CF6BC9"/>
    <w:rsid w:val="00CF7539"/>
    <w:rsid w:val="00D07C3D"/>
    <w:rsid w:val="00D16576"/>
    <w:rsid w:val="00D26512"/>
    <w:rsid w:val="00D27ACD"/>
    <w:rsid w:val="00D330E8"/>
    <w:rsid w:val="00D47F29"/>
    <w:rsid w:val="00D501FB"/>
    <w:rsid w:val="00D50A2D"/>
    <w:rsid w:val="00D51E88"/>
    <w:rsid w:val="00D634C2"/>
    <w:rsid w:val="00D72745"/>
    <w:rsid w:val="00D92D4B"/>
    <w:rsid w:val="00D93548"/>
    <w:rsid w:val="00D975C1"/>
    <w:rsid w:val="00DA4765"/>
    <w:rsid w:val="00DB36B2"/>
    <w:rsid w:val="00DB3AC1"/>
    <w:rsid w:val="00DC3055"/>
    <w:rsid w:val="00DD0B80"/>
    <w:rsid w:val="00DD4FE3"/>
    <w:rsid w:val="00DD6DCF"/>
    <w:rsid w:val="00DE5AA5"/>
    <w:rsid w:val="00E03134"/>
    <w:rsid w:val="00E05079"/>
    <w:rsid w:val="00E05932"/>
    <w:rsid w:val="00E07A6B"/>
    <w:rsid w:val="00E23FB3"/>
    <w:rsid w:val="00E30AF5"/>
    <w:rsid w:val="00E46FED"/>
    <w:rsid w:val="00E47A34"/>
    <w:rsid w:val="00E51C0F"/>
    <w:rsid w:val="00E52D7D"/>
    <w:rsid w:val="00E57BAC"/>
    <w:rsid w:val="00E61F60"/>
    <w:rsid w:val="00E62ECA"/>
    <w:rsid w:val="00E64EDB"/>
    <w:rsid w:val="00E67290"/>
    <w:rsid w:val="00E83614"/>
    <w:rsid w:val="00EC353F"/>
    <w:rsid w:val="00EE6474"/>
    <w:rsid w:val="00EF19D1"/>
    <w:rsid w:val="00F02D16"/>
    <w:rsid w:val="00F117E5"/>
    <w:rsid w:val="00F1766E"/>
    <w:rsid w:val="00F20976"/>
    <w:rsid w:val="00F24E89"/>
    <w:rsid w:val="00F55C45"/>
    <w:rsid w:val="00F64DB0"/>
    <w:rsid w:val="00F67628"/>
    <w:rsid w:val="00F73BC1"/>
    <w:rsid w:val="00FB05C9"/>
    <w:rsid w:val="00FB4E19"/>
    <w:rsid w:val="00FC1AFB"/>
    <w:rsid w:val="00FD09BF"/>
    <w:rsid w:val="00FD3F81"/>
    <w:rsid w:val="00FE1B7B"/>
    <w:rsid w:val="00FF3733"/>
    <w:rsid w:val="00FF51AD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1F6A"/>
  <w15:chartTrackingRefBased/>
  <w15:docId w15:val="{1BFB7EEB-3DC7-4D05-A4EA-1DED8B3E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5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7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7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7E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6B7B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3BA1A-81A8-4F38-8716-48A5C853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Tihana Zadro</cp:lastModifiedBy>
  <cp:revision>4</cp:revision>
  <cp:lastPrinted>2024-07-05T10:43:00Z</cp:lastPrinted>
  <dcterms:created xsi:type="dcterms:W3CDTF">2024-07-16T12:14:00Z</dcterms:created>
  <dcterms:modified xsi:type="dcterms:W3CDTF">2024-07-17T07:41:00Z</dcterms:modified>
</cp:coreProperties>
</file>